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F232" w14:textId="6FC5857E" w:rsidR="00E87306" w:rsidRDefault="4FB10B55" w:rsidP="312ADE8D">
      <w:pPr>
        <w:jc w:val="center"/>
        <w:rPr>
          <w:rFonts w:ascii="Century Gothic" w:eastAsia="Century Gothic" w:hAnsi="Century Gothic" w:cs="Century Gothic"/>
          <w:color w:val="0E101A"/>
        </w:rPr>
      </w:pPr>
      <w:r w:rsidRPr="312ADE8D">
        <w:rPr>
          <w:rFonts w:ascii="Century Gothic" w:eastAsia="Century Gothic" w:hAnsi="Century Gothic" w:cs="Century Gothic"/>
          <w:b/>
          <w:bCs/>
          <w:color w:val="0E101A"/>
        </w:rPr>
        <w:t>Frequently Asked Questions Regarding Remote Testing</w:t>
      </w:r>
      <w:r w:rsidR="23FFA9E1" w:rsidRPr="312ADE8D">
        <w:rPr>
          <w:rFonts w:ascii="Century Gothic" w:eastAsia="Century Gothic" w:hAnsi="Century Gothic" w:cs="Century Gothic"/>
          <w:b/>
          <w:bCs/>
          <w:color w:val="0E101A"/>
        </w:rPr>
        <w:t>:</w:t>
      </w:r>
    </w:p>
    <w:p w14:paraId="06238905" w14:textId="08F3407F"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0E1FE736" w14:textId="3F27DB53"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33272F35" w14:textId="49FD05A3"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b/>
          <w:bCs/>
          <w:color w:val="0E101A"/>
        </w:rPr>
        <w:t xml:space="preserve">1. How do I sign up for remote testing? </w:t>
      </w:r>
      <w:r w:rsidRPr="312ADE8D">
        <w:rPr>
          <w:rFonts w:ascii="Century Gothic" w:eastAsia="Century Gothic" w:hAnsi="Century Gothic" w:cs="Century Gothic"/>
          <w:color w:val="0E101A"/>
        </w:rPr>
        <w:t xml:space="preserve"> </w:t>
      </w:r>
    </w:p>
    <w:p w14:paraId="440186DC" w14:textId="362418A3"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4C4311B1" w14:textId="58B7901B"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Please send a direct email to </w:t>
      </w:r>
      <w:hyperlink r:id="rId7">
        <w:r w:rsidRPr="312ADE8D">
          <w:rPr>
            <w:rStyle w:val="Hyperlink"/>
            <w:rFonts w:ascii="Century Gothic" w:eastAsia="Century Gothic" w:hAnsi="Century Gothic" w:cs="Century Gothic"/>
          </w:rPr>
          <w:t>doeepesticide@dc.gov</w:t>
        </w:r>
      </w:hyperlink>
      <w:r w:rsidRPr="312ADE8D">
        <w:rPr>
          <w:rFonts w:ascii="Century Gothic" w:eastAsia="Century Gothic" w:hAnsi="Century Gothic" w:cs="Century Gothic"/>
          <w:color w:val="0E101A"/>
        </w:rPr>
        <w:t xml:space="preserve"> You will receive an automated response that someone will contact you within 48 business </w:t>
      </w:r>
      <w:r w:rsidR="13B0766D" w:rsidRPr="312ADE8D">
        <w:rPr>
          <w:rFonts w:ascii="Century Gothic" w:eastAsia="Century Gothic" w:hAnsi="Century Gothic" w:cs="Century Gothic"/>
          <w:color w:val="0E101A"/>
        </w:rPr>
        <w:t>hours</w:t>
      </w:r>
      <w:r w:rsidRPr="312ADE8D">
        <w:rPr>
          <w:rFonts w:ascii="Century Gothic" w:eastAsia="Century Gothic" w:hAnsi="Century Gothic" w:cs="Century Gothic"/>
          <w:color w:val="0E101A"/>
        </w:rPr>
        <w:t xml:space="preserve">. </w:t>
      </w:r>
    </w:p>
    <w:p w14:paraId="33ECE09E" w14:textId="73E30FD4"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55028AE3" w14:textId="7B8FCBBC"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2. What categories are available for remote testing? </w:t>
      </w:r>
    </w:p>
    <w:p w14:paraId="7B178802" w14:textId="3118F4C1"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616015D3" w14:textId="616E9C80"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At this time, we are only offering testing in the CORE category.  </w:t>
      </w:r>
    </w:p>
    <w:p w14:paraId="3FE0530B" w14:textId="6F98E61F"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3D05F62F" w14:textId="0B42115D"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3. Am I sent a notification letter once remote testing is approved?  </w:t>
      </w:r>
    </w:p>
    <w:p w14:paraId="3CBDE44A" w14:textId="13DA297F"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392CAB8B" w14:textId="14BFF790" w:rsidR="00E87306" w:rsidRDefault="7B792B5C"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Yes, t</w:t>
      </w:r>
      <w:r w:rsidR="6D2AE540" w:rsidRPr="312ADE8D">
        <w:rPr>
          <w:rFonts w:ascii="Century Gothic" w:eastAsia="Century Gothic" w:hAnsi="Century Gothic" w:cs="Century Gothic"/>
          <w:color w:val="0E101A"/>
        </w:rPr>
        <w:t xml:space="preserve">est takers approved for Core will receive an email stating that the individual has been approved to take the Core Pesticide Applicator exam. </w:t>
      </w:r>
    </w:p>
    <w:p w14:paraId="6914625A" w14:textId="29A06020"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 </w:t>
      </w:r>
    </w:p>
    <w:p w14:paraId="7A3846F7" w14:textId="6FDF66E9"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4. Is the study material for testing still the same?  </w:t>
      </w:r>
    </w:p>
    <w:p w14:paraId="6F304F27" w14:textId="009BAC1C"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1F320B7F" w14:textId="4AF8EB39"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Yes, the study material for Core is the same. Study material may be purchased from Cornell University. You will also be tested on the DC Pesticide Regulations. The DC Regulations can be found at </w:t>
      </w:r>
      <w:hyperlink r:id="rId8">
        <w:r w:rsidRPr="312ADE8D">
          <w:rPr>
            <w:rStyle w:val="Hyperlink"/>
            <w:rFonts w:ascii="Century Gothic" w:eastAsia="Century Gothic" w:hAnsi="Century Gothic" w:cs="Century Gothic"/>
          </w:rPr>
          <w:t>https://doee.dc.gov/service/pesticides-laws-and-regulations</w:t>
        </w:r>
      </w:hyperlink>
      <w:r w:rsidRPr="312ADE8D">
        <w:rPr>
          <w:rFonts w:ascii="Century Gothic" w:eastAsia="Century Gothic" w:hAnsi="Century Gothic" w:cs="Century Gothic"/>
          <w:color w:val="0E101A"/>
        </w:rPr>
        <w:t xml:space="preserve">, and the order form for Cornell University can be purchased at </w:t>
      </w:r>
      <w:hyperlink r:id="rId9">
        <w:r w:rsidRPr="312ADE8D">
          <w:rPr>
            <w:rStyle w:val="Hyperlink"/>
            <w:rFonts w:ascii="Century Gothic" w:eastAsia="Century Gothic" w:hAnsi="Century Gothic" w:cs="Century Gothic"/>
          </w:rPr>
          <w:t>http://psep.cce.cornell.edu/</w:t>
        </w:r>
      </w:hyperlink>
      <w:r w:rsidRPr="312ADE8D">
        <w:rPr>
          <w:rFonts w:ascii="Century Gothic" w:eastAsia="Century Gothic" w:hAnsi="Century Gothic" w:cs="Century Gothic"/>
          <w:color w:val="0E101A"/>
        </w:rPr>
        <w:t xml:space="preserve"> </w:t>
      </w:r>
    </w:p>
    <w:p w14:paraId="5651704E" w14:textId="5CF4602F"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5532B42C" w14:textId="332B890A"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4453A961" w14:textId="78BE4F8F"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5. What is the fee for taking the exam?  </w:t>
      </w:r>
    </w:p>
    <w:p w14:paraId="0DD32DCE" w14:textId="3D6773EC"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58A08BAE" w14:textId="7E0A37B5"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The exam fee is $30 for non-government employees. We do not collect fees for government employees. </w:t>
      </w:r>
    </w:p>
    <w:p w14:paraId="709083D8" w14:textId="2BA3C1FC"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4408E861" w14:textId="5CC52144"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6. Can the exam fee be paid online?  </w:t>
      </w:r>
    </w:p>
    <w:p w14:paraId="00C67B47" w14:textId="382CFBF4"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11E239C9" w14:textId="56773B05" w:rsidR="00E87306" w:rsidRDefault="41BC50CE"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Yes, this fee will include the Department of Energy and Environment exam fee and the online testing service charge. You can pay these fees using the Online Pesticide Exam Registration.</w:t>
      </w:r>
    </w:p>
    <w:p w14:paraId="65570D6A" w14:textId="3D9F02FB"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65B6BDB8" w14:textId="5657BFED"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7. Is the exam fee waived for District and federal employees?  </w:t>
      </w:r>
    </w:p>
    <w:p w14:paraId="083ED8F5" w14:textId="67800F16"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6435C9D5" w14:textId="3C3D7AFC"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Yes, exam fees are waived for both District and federal employees. </w:t>
      </w:r>
    </w:p>
    <w:p w14:paraId="306615D2" w14:textId="717A994A"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612F0045" w14:textId="4A7FB94F"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8. Is the exam closed book?  </w:t>
      </w:r>
    </w:p>
    <w:p w14:paraId="2DD1514A" w14:textId="2A2657F3"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10107D98" w14:textId="52728213"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Yes, all pesticide exams are closed books, and using user manuals, notes, or other study materials during the online exam is strictly prohibited. </w:t>
      </w:r>
    </w:p>
    <w:p w14:paraId="2E6D8F1E" w14:textId="26754AC7"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7F9794C0" w14:textId="7E6DEBE2"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9. What is the duration of the exam?  </w:t>
      </w:r>
    </w:p>
    <w:p w14:paraId="15A70860" w14:textId="566CFFB9"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39FDE4AD" w14:textId="54901114"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All exams have a 2-hour time limit.  </w:t>
      </w:r>
    </w:p>
    <w:p w14:paraId="7FC49E45" w14:textId="5EA6AEBE"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 </w:t>
      </w:r>
    </w:p>
    <w:p w14:paraId="2FFDF1F2" w14:textId="61FCBDFF"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10. Where should questions or concerns be directed to? </w:t>
      </w:r>
    </w:p>
    <w:p w14:paraId="461D3B34" w14:textId="0D5D16F8"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68AF76DF" w14:textId="460EC7CE"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All questions and concerns should be directed to </w:t>
      </w:r>
      <w:hyperlink r:id="rId10">
        <w:r w:rsidRPr="312ADE8D">
          <w:rPr>
            <w:rStyle w:val="Hyperlink"/>
            <w:rFonts w:ascii="Century Gothic" w:eastAsia="Century Gothic" w:hAnsi="Century Gothic" w:cs="Century Gothic"/>
          </w:rPr>
          <w:t>doeepesticide@dc.gov</w:t>
        </w:r>
      </w:hyperlink>
      <w:r w:rsidRPr="312ADE8D">
        <w:rPr>
          <w:rFonts w:ascii="Century Gothic" w:eastAsia="Century Gothic" w:hAnsi="Century Gothic" w:cs="Century Gothic"/>
          <w:color w:val="0E101A"/>
        </w:rPr>
        <w:t xml:space="preserve">. Please allow 48 business hours for a response. </w:t>
      </w:r>
    </w:p>
    <w:p w14:paraId="0D4F63BD" w14:textId="372BEF1C"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4FC067C8" w14:textId="24ABA761"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11. When will exam results become available? </w:t>
      </w:r>
    </w:p>
    <w:p w14:paraId="5F9790FD" w14:textId="38C17B18"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093F3C5A" w14:textId="72D67892"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Exam results will become available within 72 business hours upon completion. </w:t>
      </w:r>
    </w:p>
    <w:p w14:paraId="19DFA5CD" w14:textId="130FEC8C"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539C343E" w14:textId="38B51A13"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12. Will I be able to retest if I fail? </w:t>
      </w:r>
    </w:p>
    <w:p w14:paraId="575946A8" w14:textId="22A67B0D"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290F2AAB" w14:textId="2A9F98CA"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Yes, test candidates will be able to retest immediately after they fail. However, if a test candidate attempts to test for the second time, they must wait 30 days to retest. </w:t>
      </w:r>
    </w:p>
    <w:p w14:paraId="4780FBD0" w14:textId="2BD84EE2"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 </w:t>
      </w:r>
    </w:p>
    <w:p w14:paraId="25B7565D" w14:textId="6898010E" w:rsidR="00E87306" w:rsidRDefault="6D2AE540" w:rsidP="312ADE8D">
      <w:pPr>
        <w:rPr>
          <w:rFonts w:ascii="Century Gothic" w:eastAsia="Century Gothic" w:hAnsi="Century Gothic" w:cs="Century Gothic"/>
          <w:b/>
          <w:bCs/>
          <w:color w:val="0E101A"/>
        </w:rPr>
      </w:pPr>
      <w:r w:rsidRPr="312ADE8D">
        <w:rPr>
          <w:rFonts w:ascii="Century Gothic" w:eastAsia="Century Gothic" w:hAnsi="Century Gothic" w:cs="Century Gothic"/>
          <w:b/>
          <w:bCs/>
          <w:color w:val="0E101A"/>
        </w:rPr>
        <w:t xml:space="preserve">13. Can I take the exam on a mobile device? </w:t>
      </w:r>
    </w:p>
    <w:p w14:paraId="6E2386B9" w14:textId="0455103B"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 </w:t>
      </w:r>
    </w:p>
    <w:p w14:paraId="69C7ADC3" w14:textId="34080A1A" w:rsidR="00E87306" w:rsidRDefault="6D2AE540" w:rsidP="312ADE8D">
      <w:pPr>
        <w:rPr>
          <w:rFonts w:ascii="Century Gothic" w:eastAsia="Century Gothic" w:hAnsi="Century Gothic" w:cs="Century Gothic"/>
          <w:color w:val="0E101A"/>
        </w:rPr>
      </w:pPr>
      <w:r w:rsidRPr="312ADE8D">
        <w:rPr>
          <w:rFonts w:ascii="Century Gothic" w:eastAsia="Century Gothic" w:hAnsi="Century Gothic" w:cs="Century Gothic"/>
          <w:color w:val="0E101A"/>
        </w:rPr>
        <w:t xml:space="preserve">Exams on mobile devices are strictly prohibited. Mobile devices such as cell phones </w:t>
      </w:r>
      <w:r w:rsidRPr="312ADE8D">
        <w:rPr>
          <w:rFonts w:ascii="Century Gothic" w:eastAsia="Century Gothic" w:hAnsi="Century Gothic" w:cs="Century Gothic"/>
          <w:b/>
          <w:bCs/>
          <w:color w:val="0E101A"/>
        </w:rPr>
        <w:t xml:space="preserve">CANNOT </w:t>
      </w:r>
      <w:r w:rsidRPr="312ADE8D">
        <w:rPr>
          <w:rFonts w:ascii="Century Gothic" w:eastAsia="Century Gothic" w:hAnsi="Century Gothic" w:cs="Century Gothic"/>
          <w:color w:val="0E101A"/>
        </w:rPr>
        <w:t>be in the room. Test candidates must ensure that the computer meets the technical requirements of online exams. The online proctoring and exam require a working webcam and microphone.</w:t>
      </w:r>
    </w:p>
    <w:p w14:paraId="6843963A" w14:textId="5022E0BC" w:rsidR="00E87306" w:rsidRDefault="00E87306" w:rsidP="312ADE8D">
      <w:pPr>
        <w:rPr>
          <w:rFonts w:ascii="Century Gothic" w:eastAsia="Century Gothic" w:hAnsi="Century Gothic" w:cs="Century Gothic"/>
          <w:b/>
          <w:bCs/>
        </w:rPr>
      </w:pPr>
    </w:p>
    <w:p w14:paraId="03E713C7" w14:textId="77777777" w:rsidR="00E87306" w:rsidRDefault="00E87306" w:rsidP="312ADE8D">
      <w:pPr>
        <w:rPr>
          <w:rFonts w:ascii="Century Gothic" w:eastAsia="Century Gothic" w:hAnsi="Century Gothic" w:cs="Century Gothic"/>
          <w:b/>
          <w:bCs/>
        </w:rPr>
      </w:pPr>
    </w:p>
    <w:p w14:paraId="52EE7190" w14:textId="77777777" w:rsidR="00E87306" w:rsidRDefault="00E87306" w:rsidP="312ADE8D">
      <w:pPr>
        <w:rPr>
          <w:rFonts w:ascii="Century Gothic" w:eastAsia="Century Gothic" w:hAnsi="Century Gothic" w:cs="Century Gothic"/>
          <w:b/>
          <w:bCs/>
        </w:rPr>
      </w:pPr>
    </w:p>
    <w:p w14:paraId="20878AF7" w14:textId="77777777" w:rsidR="00E87306" w:rsidRDefault="00E87306" w:rsidP="312ADE8D">
      <w:pPr>
        <w:rPr>
          <w:rFonts w:ascii="Century Gothic" w:eastAsia="Century Gothic" w:hAnsi="Century Gothic" w:cs="Century Gothic"/>
          <w:b/>
          <w:bCs/>
        </w:rPr>
      </w:pPr>
    </w:p>
    <w:p w14:paraId="0AEADD8E" w14:textId="77777777" w:rsidR="00E87306" w:rsidRDefault="00E87306" w:rsidP="312ADE8D">
      <w:pPr>
        <w:rPr>
          <w:rFonts w:ascii="Century Gothic" w:eastAsia="Century Gothic" w:hAnsi="Century Gothic" w:cs="Century Gothic"/>
          <w:b/>
          <w:bCs/>
        </w:rPr>
      </w:pPr>
    </w:p>
    <w:p w14:paraId="6F42506C" w14:textId="77777777" w:rsidR="00E87306" w:rsidRDefault="00E87306" w:rsidP="312ADE8D">
      <w:pPr>
        <w:rPr>
          <w:rFonts w:ascii="Century Gothic" w:eastAsia="Century Gothic" w:hAnsi="Century Gothic" w:cs="Century Gothic"/>
          <w:b/>
          <w:bCs/>
        </w:rPr>
      </w:pPr>
    </w:p>
    <w:p w14:paraId="5E143625" w14:textId="77777777" w:rsidR="00E87306" w:rsidRDefault="00E87306" w:rsidP="312ADE8D">
      <w:pPr>
        <w:rPr>
          <w:rFonts w:ascii="Century Gothic" w:eastAsia="Century Gothic" w:hAnsi="Century Gothic" w:cs="Century Gothic"/>
          <w:b/>
          <w:bCs/>
        </w:rPr>
      </w:pPr>
    </w:p>
    <w:p w14:paraId="486E0D78" w14:textId="77777777" w:rsidR="00E87306" w:rsidRDefault="00E87306" w:rsidP="312ADE8D">
      <w:pPr>
        <w:rPr>
          <w:rFonts w:ascii="Century Gothic" w:eastAsia="Century Gothic" w:hAnsi="Century Gothic" w:cs="Century Gothic"/>
        </w:rPr>
      </w:pPr>
    </w:p>
    <w:p w14:paraId="4107A13D" w14:textId="77777777" w:rsidR="00E87306" w:rsidRDefault="00E87306" w:rsidP="312ADE8D">
      <w:pPr>
        <w:rPr>
          <w:rFonts w:ascii="Century Gothic" w:eastAsia="Century Gothic" w:hAnsi="Century Gothic" w:cs="Century Gothic"/>
        </w:rPr>
      </w:pPr>
    </w:p>
    <w:p w14:paraId="5CC18989" w14:textId="77777777" w:rsidR="00E87306" w:rsidRDefault="00E87306" w:rsidP="312ADE8D">
      <w:pPr>
        <w:rPr>
          <w:rFonts w:ascii="Century Gothic" w:eastAsia="Century Gothic" w:hAnsi="Century Gothic" w:cs="Century Gothic"/>
        </w:rPr>
      </w:pPr>
    </w:p>
    <w:p w14:paraId="07C62796" w14:textId="77777777" w:rsidR="00E87306" w:rsidRDefault="00E87306" w:rsidP="312ADE8D">
      <w:pPr>
        <w:rPr>
          <w:rFonts w:ascii="Century Gothic" w:eastAsia="Century Gothic" w:hAnsi="Century Gothic" w:cs="Century Gothic"/>
        </w:rPr>
      </w:pPr>
    </w:p>
    <w:p w14:paraId="57E95EA9" w14:textId="77777777" w:rsidR="00E87306" w:rsidRDefault="00E87306" w:rsidP="312ADE8D">
      <w:pPr>
        <w:rPr>
          <w:rFonts w:ascii="Century Gothic" w:eastAsia="Century Gothic" w:hAnsi="Century Gothic" w:cs="Century Gothic"/>
        </w:rPr>
      </w:pPr>
    </w:p>
    <w:p w14:paraId="2EE169F0" w14:textId="77777777" w:rsidR="00E87306" w:rsidRDefault="00E87306" w:rsidP="312ADE8D">
      <w:pPr>
        <w:rPr>
          <w:rFonts w:ascii="Century Gothic" w:eastAsia="Century Gothic" w:hAnsi="Century Gothic" w:cs="Century Gothic"/>
        </w:rPr>
      </w:pPr>
    </w:p>
    <w:p w14:paraId="18A9EF49" w14:textId="77777777" w:rsidR="00E87306" w:rsidRDefault="00E87306" w:rsidP="312ADE8D">
      <w:pPr>
        <w:rPr>
          <w:rFonts w:ascii="Century Gothic" w:eastAsia="Century Gothic" w:hAnsi="Century Gothic" w:cs="Century Gothic"/>
        </w:rPr>
      </w:pPr>
    </w:p>
    <w:p w14:paraId="4A4D87DB" w14:textId="77777777" w:rsidR="00E87306" w:rsidRDefault="00E87306" w:rsidP="312ADE8D">
      <w:pPr>
        <w:rPr>
          <w:rFonts w:ascii="Century Gothic" w:eastAsia="Century Gothic" w:hAnsi="Century Gothic" w:cs="Century Gothic"/>
        </w:rPr>
      </w:pPr>
    </w:p>
    <w:p w14:paraId="1B61A936" w14:textId="77777777" w:rsidR="00E87306" w:rsidRDefault="00E87306" w:rsidP="312ADE8D">
      <w:pPr>
        <w:rPr>
          <w:rFonts w:ascii="Century Gothic" w:eastAsia="Century Gothic" w:hAnsi="Century Gothic" w:cs="Century Gothic"/>
        </w:rPr>
      </w:pPr>
    </w:p>
    <w:p w14:paraId="0CA54F7E" w14:textId="77777777" w:rsidR="00E87306" w:rsidRDefault="00E87306" w:rsidP="312ADE8D">
      <w:pPr>
        <w:rPr>
          <w:rFonts w:ascii="Century Gothic" w:eastAsia="Century Gothic" w:hAnsi="Century Gothic" w:cs="Century Gothic"/>
        </w:rPr>
      </w:pPr>
    </w:p>
    <w:p w14:paraId="3CE74434" w14:textId="77777777" w:rsidR="00E87306" w:rsidRDefault="00E87306" w:rsidP="312ADE8D">
      <w:pPr>
        <w:rPr>
          <w:rFonts w:ascii="Century Gothic" w:eastAsia="Century Gothic" w:hAnsi="Century Gothic" w:cs="Century Gothic"/>
        </w:rPr>
      </w:pPr>
    </w:p>
    <w:p w14:paraId="0F3057E9" w14:textId="77777777" w:rsidR="00E87306" w:rsidRDefault="00E87306" w:rsidP="312ADE8D">
      <w:pPr>
        <w:rPr>
          <w:rFonts w:ascii="Century Gothic" w:eastAsia="Century Gothic" w:hAnsi="Century Gothic" w:cs="Century Gothic"/>
        </w:rPr>
      </w:pPr>
    </w:p>
    <w:p w14:paraId="4CA93107" w14:textId="77777777" w:rsidR="00E87306" w:rsidRDefault="00E87306" w:rsidP="312ADE8D">
      <w:pPr>
        <w:rPr>
          <w:rFonts w:ascii="Century Gothic" w:eastAsia="Century Gothic" w:hAnsi="Century Gothic" w:cs="Century Gothic"/>
        </w:rPr>
      </w:pPr>
    </w:p>
    <w:p w14:paraId="11CAB9E7" w14:textId="77777777" w:rsidR="00E87306" w:rsidRDefault="00E87306" w:rsidP="312ADE8D">
      <w:pPr>
        <w:rPr>
          <w:rFonts w:ascii="Century Gothic" w:eastAsia="Century Gothic" w:hAnsi="Century Gothic" w:cs="Century Gothic"/>
        </w:rPr>
      </w:pPr>
    </w:p>
    <w:p w14:paraId="294A9D06" w14:textId="77777777" w:rsidR="00E87306" w:rsidRDefault="00E87306" w:rsidP="312ADE8D">
      <w:pPr>
        <w:rPr>
          <w:rFonts w:ascii="Century Gothic" w:eastAsia="Century Gothic" w:hAnsi="Century Gothic" w:cs="Century Gothic"/>
        </w:rPr>
      </w:pPr>
    </w:p>
    <w:p w14:paraId="2E76BB4F" w14:textId="77777777" w:rsidR="00E87306" w:rsidRDefault="00E87306" w:rsidP="312ADE8D">
      <w:pPr>
        <w:rPr>
          <w:rFonts w:ascii="Century Gothic" w:eastAsia="Century Gothic" w:hAnsi="Century Gothic" w:cs="Century Gothic"/>
        </w:rPr>
      </w:pPr>
    </w:p>
    <w:p w14:paraId="1BFC8E28" w14:textId="77777777" w:rsidR="00E87306" w:rsidRDefault="00E87306" w:rsidP="000347C2"/>
    <w:p w14:paraId="42E660CF" w14:textId="77777777" w:rsidR="00E87306" w:rsidRDefault="00E87306" w:rsidP="000347C2"/>
    <w:p w14:paraId="1B1CBB98" w14:textId="77777777" w:rsidR="00E87306" w:rsidRDefault="00E87306" w:rsidP="000347C2"/>
    <w:p w14:paraId="38557A41" w14:textId="77777777" w:rsidR="00E87306" w:rsidRDefault="00E87306" w:rsidP="000347C2"/>
    <w:p w14:paraId="423FE6C1" w14:textId="77777777" w:rsidR="00E87306" w:rsidRDefault="00E87306" w:rsidP="000347C2"/>
    <w:p w14:paraId="28845D78" w14:textId="77777777" w:rsidR="00E87306" w:rsidRDefault="00E87306" w:rsidP="000347C2"/>
    <w:p w14:paraId="790298E3" w14:textId="77777777" w:rsidR="00E87306" w:rsidRDefault="00E87306" w:rsidP="000347C2"/>
    <w:p w14:paraId="73B02390" w14:textId="77777777" w:rsidR="00E87306" w:rsidRPr="000347C2" w:rsidRDefault="00E87306" w:rsidP="000347C2"/>
    <w:sectPr w:rsidR="00E87306" w:rsidRPr="000347C2" w:rsidSect="000347C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73717" w14:textId="77777777" w:rsidR="00790F5B" w:rsidRDefault="00790F5B">
      <w:r>
        <w:separator/>
      </w:r>
    </w:p>
  </w:endnote>
  <w:endnote w:type="continuationSeparator" w:id="0">
    <w:p w14:paraId="72722248" w14:textId="77777777" w:rsidR="00790F5B" w:rsidRDefault="00790F5B">
      <w:r>
        <w:continuationSeparator/>
      </w:r>
    </w:p>
  </w:endnote>
  <w:endnote w:type="continuationNotice" w:id="1">
    <w:p w14:paraId="767D659F" w14:textId="77777777" w:rsidR="00790F5B" w:rsidRDefault="00790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2BB45" w14:textId="77777777" w:rsidR="006C20A5" w:rsidRDefault="006C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968565"/>
      <w:docPartObj>
        <w:docPartGallery w:val="Page Numbers (Bottom of Page)"/>
        <w:docPartUnique/>
      </w:docPartObj>
    </w:sdtPr>
    <w:sdtContent>
      <w:sdt>
        <w:sdtPr>
          <w:id w:val="-437993134"/>
          <w:docPartObj>
            <w:docPartGallery w:val="Page Numbers (Top of Page)"/>
            <w:docPartUnique/>
          </w:docPartObj>
        </w:sdtPr>
        <w:sdtContent>
          <w:p w14:paraId="77040EC0" w14:textId="77777777" w:rsidR="00042788" w:rsidRDefault="00042788">
            <w:pPr>
              <w:pStyle w:val="Footer"/>
              <w:jc w:val="center"/>
            </w:pPr>
            <w:r w:rsidRPr="00BD5E57">
              <w:rPr>
                <w:rFonts w:ascii="Century Gothic" w:hAnsi="Century Gothic"/>
                <w:sz w:val="22"/>
                <w:szCs w:val="22"/>
              </w:rPr>
              <w:t xml:space="preserve">Page </w:t>
            </w:r>
            <w:r w:rsidRPr="00BD5E57">
              <w:rPr>
                <w:rFonts w:ascii="Century Gothic" w:hAnsi="Century Gothic"/>
                <w:b/>
                <w:bCs/>
                <w:sz w:val="22"/>
                <w:szCs w:val="22"/>
              </w:rPr>
              <w:fldChar w:fldCharType="begin"/>
            </w:r>
            <w:r w:rsidRPr="00BD5E57">
              <w:rPr>
                <w:rFonts w:ascii="Century Gothic" w:hAnsi="Century Gothic"/>
                <w:b/>
                <w:bCs/>
                <w:sz w:val="22"/>
                <w:szCs w:val="22"/>
              </w:rPr>
              <w:instrText xml:space="preserve"> PAGE </w:instrText>
            </w:r>
            <w:r w:rsidRPr="00BD5E57">
              <w:rPr>
                <w:rFonts w:ascii="Century Gothic" w:hAnsi="Century Gothic"/>
                <w:b/>
                <w:bCs/>
                <w:sz w:val="22"/>
                <w:szCs w:val="22"/>
              </w:rPr>
              <w:fldChar w:fldCharType="separate"/>
            </w:r>
            <w:r w:rsidR="006527CA">
              <w:rPr>
                <w:rFonts w:ascii="Century Gothic" w:hAnsi="Century Gothic"/>
                <w:b/>
                <w:bCs/>
                <w:noProof/>
                <w:sz w:val="22"/>
                <w:szCs w:val="22"/>
              </w:rPr>
              <w:t>2</w:t>
            </w:r>
            <w:r w:rsidRPr="00BD5E57">
              <w:rPr>
                <w:rFonts w:ascii="Century Gothic" w:hAnsi="Century Gothic"/>
                <w:b/>
                <w:bCs/>
                <w:sz w:val="22"/>
                <w:szCs w:val="22"/>
              </w:rPr>
              <w:fldChar w:fldCharType="end"/>
            </w:r>
            <w:r w:rsidRPr="00BD5E57">
              <w:rPr>
                <w:rFonts w:ascii="Century Gothic" w:hAnsi="Century Gothic"/>
                <w:sz w:val="22"/>
                <w:szCs w:val="22"/>
              </w:rPr>
              <w:t xml:space="preserve"> of </w:t>
            </w:r>
            <w:r w:rsidRPr="00BD5E57">
              <w:rPr>
                <w:rFonts w:ascii="Century Gothic" w:hAnsi="Century Gothic"/>
                <w:b/>
                <w:bCs/>
                <w:sz w:val="22"/>
                <w:szCs w:val="22"/>
              </w:rPr>
              <w:fldChar w:fldCharType="begin"/>
            </w:r>
            <w:r w:rsidRPr="00BD5E57">
              <w:rPr>
                <w:rFonts w:ascii="Century Gothic" w:hAnsi="Century Gothic"/>
                <w:b/>
                <w:bCs/>
                <w:sz w:val="22"/>
                <w:szCs w:val="22"/>
              </w:rPr>
              <w:instrText xml:space="preserve"> NUMPAGES  </w:instrText>
            </w:r>
            <w:r w:rsidRPr="00BD5E57">
              <w:rPr>
                <w:rFonts w:ascii="Century Gothic" w:hAnsi="Century Gothic"/>
                <w:b/>
                <w:bCs/>
                <w:sz w:val="22"/>
                <w:szCs w:val="22"/>
              </w:rPr>
              <w:fldChar w:fldCharType="separate"/>
            </w:r>
            <w:r w:rsidR="006527CA">
              <w:rPr>
                <w:rFonts w:ascii="Century Gothic" w:hAnsi="Century Gothic"/>
                <w:b/>
                <w:bCs/>
                <w:noProof/>
                <w:sz w:val="22"/>
                <w:szCs w:val="22"/>
              </w:rPr>
              <w:t>2</w:t>
            </w:r>
            <w:r w:rsidRPr="00BD5E57">
              <w:rPr>
                <w:rFonts w:ascii="Century Gothic" w:hAnsi="Century Gothic"/>
                <w:b/>
                <w:bCs/>
                <w:sz w:val="22"/>
                <w:szCs w:val="22"/>
              </w:rPr>
              <w:fldChar w:fldCharType="end"/>
            </w:r>
          </w:p>
        </w:sdtContent>
      </w:sdt>
    </w:sdtContent>
  </w:sdt>
  <w:p w14:paraId="71B6CFA9" w14:textId="77777777" w:rsidR="00042788" w:rsidRDefault="000427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29FC" w14:textId="77777777" w:rsidR="00042788" w:rsidRPr="0030116A" w:rsidRDefault="006C20A5" w:rsidP="00042788">
    <w:pPr>
      <w:pStyle w:val="Footer"/>
      <w:tabs>
        <w:tab w:val="clear" w:pos="4320"/>
        <w:tab w:val="clear" w:pos="8640"/>
        <w:tab w:val="right" w:pos="-4680"/>
      </w:tabs>
      <w:jc w:val="center"/>
      <w:rPr>
        <w:rFonts w:ascii="Century Gothic" w:hAnsi="Century Gothic"/>
        <w:sz w:val="19"/>
        <w:szCs w:val="19"/>
      </w:rPr>
    </w:pPr>
    <w:r>
      <w:rPr>
        <w:rFonts w:ascii="Century Gothic" w:hAnsi="Century Gothic"/>
        <w:noProof/>
      </w:rPr>
      <mc:AlternateContent>
        <mc:Choice Requires="wps">
          <w:drawing>
            <wp:anchor distT="0" distB="0" distL="114300" distR="114300" simplePos="0" relativeHeight="251658241" behindDoc="0" locked="0" layoutInCell="1" allowOverlap="1" wp14:anchorId="035A272C" wp14:editId="349D6228">
              <wp:simplePos x="0" y="0"/>
              <wp:positionH relativeFrom="page">
                <wp:posOffset>1943100</wp:posOffset>
              </wp:positionH>
              <wp:positionV relativeFrom="paragraph">
                <wp:posOffset>-132080</wp:posOffset>
              </wp:positionV>
              <wp:extent cx="4928870" cy="0"/>
              <wp:effectExtent l="0" t="0" r="24130" b="1905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8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line id="Line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5pt" from="153pt,-10.4pt" to="541.1pt,-10.4pt" w14:anchorId="359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IPsAEAAEkDAAAOAAAAZHJzL2Uyb0RvYy54bWysU01v2zAMvQ/YfxB0X+wE+0iNOD2k6y7d&#10;FqDdD2Ak2RYqiwKpxMm/n6QmWbHdhvogUPx4enykV7fH0YmDIbboWzmf1VIYr1Bb37fy19P9h6UU&#10;HMFrcOhNK0+G5e36/bvVFBqzwAGdNiQSiOdmCq0cYgxNVbEazAg8w2B8CnZII8R0pb7SBFNCH121&#10;qOvP1YSkA6EyzMl79xKU64LfdUbFn13HJgrXysQtlpPKuctntV5B0xOEwaozDfgPFiNYnx69Qt1B&#10;BLEn+w/UaBUhYxdnCscKu84qU3pI3czrv7p5HCCY0ksSh8NVJn47WPXjsPFbytTV0T+GB1TPLDxu&#10;BvC9KQSeTiENbp6lqqbAzbUkXzhsSeym76hTDuwjFhWOHY0ZMvUnjkXs01Vsc4xCJefHm8Vy+SXN&#10;RF1iFTSXwkAcvxkcRTZa6azPOkADhweOmQg0l5Ts9nhvnSuzdF5Mie1N/akuFYzO6hzNeUz9buNI&#10;HCCvQ/lKWynyOo1w73VBGwzor2c7gnUvdnrd+bMaWYC8bdzsUJ+2dFEpzavQPO9WXojX91L95w9Y&#10;/wYAAP//AwBQSwMEFAAGAAgAAAAhAMR+fzXhAAAAEQEAAA8AAABkcnMvZG93bnJldi54bWxMj81O&#10;wzAQhO9IvIO1SNxamwBVSONUUMSlN0IFHLexSSLidRS7afL2bCUkuKy0fzPz5ZvJdWK0Q2g9abhZ&#10;KhCWKm9aqjXs314WKYgQkQx2nqyG2QbYFJcXOWbGn+jVjmWsBYtQyFBDE2OfSRmqxjoMS99b4t2X&#10;HxxGbodamgFPLO46mSi1kg5bYocGe7ttbPVdHh2r3H+kTztM9/PclZ8Pd9v33UhO6+ur6XnN5XEN&#10;Itop/n3AmYHzQ8HBDv5IJohOw61aMVDUsEgUg5wvVJokIA6/I1nk8j9J8QMAAP//AwBQSwECLQAU&#10;AAYACAAAACEAtoM4kv4AAADhAQAAEwAAAAAAAAAAAAAAAAAAAAAAW0NvbnRlbnRfVHlwZXNdLnht&#10;bFBLAQItABQABgAIAAAAIQA4/SH/1gAAAJQBAAALAAAAAAAAAAAAAAAAAC8BAABfcmVscy8ucmVs&#10;c1BLAQItABQABgAIAAAAIQC+P9IPsAEAAEkDAAAOAAAAAAAAAAAAAAAAAC4CAABkcnMvZTJvRG9j&#10;LnhtbFBLAQItABQABgAIAAAAIQDEfn814QAAABEBAAAPAAAAAAAAAAAAAAAAAAoEAABkcnMvZG93&#10;bnJldi54bWxQSwUGAAAAAAQABADzAAAAGAUAAAAA&#10;">
              <w10:wrap type="topAndBottom" anchorx="page"/>
            </v:line>
          </w:pict>
        </mc:Fallback>
      </mc:AlternateContent>
    </w:r>
    <w:r w:rsidR="001B098D">
      <w:rPr>
        <w:rFonts w:ascii="Century Gothic" w:hAnsi="Century Gothic"/>
        <w:noProof/>
      </w:rPr>
      <mc:AlternateContent>
        <mc:Choice Requires="wps">
          <w:drawing>
            <wp:anchor distT="0" distB="0" distL="114300" distR="114300" simplePos="0" relativeHeight="251658240" behindDoc="1" locked="0" layoutInCell="1" allowOverlap="1" wp14:anchorId="14CB6F3F" wp14:editId="5B777590">
              <wp:simplePos x="0" y="0"/>
              <wp:positionH relativeFrom="column">
                <wp:align>center</wp:align>
              </wp:positionH>
              <wp:positionV relativeFrom="paragraph">
                <wp:posOffset>-457200</wp:posOffset>
              </wp:positionV>
              <wp:extent cx="6793992" cy="329184"/>
              <wp:effectExtent l="0" t="0" r="6985" b="0"/>
              <wp:wrapSquare wrapText="bothSides"/>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3992" cy="329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v:rect id="Rectangle 3" style="position:absolute;margin-left:0;margin-top:-36pt;width:534.95pt;height:25.9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stroked="f" w14:anchorId="4CC6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535wEAALUDAAAOAAAAZHJzL2Uyb0RvYy54bWysU9tu2zAMfR+wfxD0vjhOs7Yx4hRFigwD&#10;ugvQ7QMYWbaFyaJGKXG6rx+lpGmwvQ3zgyCK4iHP0fHy7jBYsdcUDLpalpOpFNopbIzravn92+bd&#10;rRQhgmvAotO1fNZB3q3evlmOvtIz7NE2mgSDuFCNvpZ9jL4qiqB6PUCYoNeOky3SAJFD6oqGYGT0&#10;wRaz6fS6GJEaT6h0CHz6cEzKVcZvW63il7YNOgpbS54t5pXyuk1rsVpC1RH43qjTGPAPUwxgHDc9&#10;Qz1ABLEj8xfUYBRhwDZOFA4Ftq1ROnNgNuX0DzZPPXidubA4wZ9lCv8PVn3eP/mvlEYP/hHVjyAc&#10;rntwnb4nwrHX0HC7MglVjD5U54IUBC4V2/ETNvy0sIuYNTi0NCRAZicOWerns9T6EIXiw+ubxdVi&#10;MZNCce5qtihv57kFVC/VnkL8oHEQaVNL4qfM6LB/DDFNA9XLlTw9WtNsjLU5oG67tiT2wM++yd8J&#10;PVxesy5ddpjKjojpJNNMzJKJQrXF5plZEh69w17nTY/0S4qRfVPL8HMHpKWwHx0rtSjn82S0HMzf&#10;38w4oMvM9jIDTjFULaMUx+06Hs2582S6njuVmbTDe1a3NZn461SnYdkbWY+Tj5P5LuN86/VvW/0G&#10;AAD//wMAUEsDBBQABgAIAAAAIQAuuA7i4QAAAA4BAAAPAAAAZHJzL2Rvd25yZXYueG1sTI9BT8Mw&#10;DIXvSPyHyEjctoQCZe2aTgi0E+zAhrSr13htRZOUJt3Kv8c7wcWy/eTn9xWryXbiRENovdNwN1cg&#10;yFXetK7W8LlbzxYgQkRnsPOONPxQgFV5fVVgbvzZfdBpG2vBJi7kqKGJsc+lDFVDFsPc9+RYO/rB&#10;YuRxqKUZ8MzmtpOJUqm02Dr+0GBPLw1VX9vRasD0wXxvjvfvu7cxxaye1Ppxr7S+vZlel1yelyAi&#10;TfHvAi4MnB9KDnbwozNBdBqYJmqYPSXcXGSVZhmIA68SlYAsC/kfo/wFAAD//wMAUEsBAi0AFAAG&#10;AAgAAAAhALaDOJL+AAAA4QEAABMAAAAAAAAAAAAAAAAAAAAAAFtDb250ZW50X1R5cGVzXS54bWxQ&#10;SwECLQAUAAYACAAAACEAOP0h/9YAAACUAQAACwAAAAAAAAAAAAAAAAAvAQAAX3JlbHMvLnJlbHNQ&#10;SwECLQAUAAYACAAAACEA0LIed+cBAAC1AwAADgAAAAAAAAAAAAAAAAAuAgAAZHJzL2Uyb0RvYy54&#10;bWxQSwECLQAUAAYACAAAACEALrgO4uEAAAAOAQAADwAAAAAAAAAAAAAAAABBBAAAZHJzL2Rvd25y&#10;ZXYueG1sUEsFBgAAAAAEAAQA8wAAAE8FAAAAAA==&#10;">
              <w10:wrap type="square"/>
            </v:rect>
          </w:pict>
        </mc:Fallback>
      </mc:AlternateContent>
    </w:r>
    <w:r w:rsidR="001B098D" w:rsidRPr="0030116A">
      <w:rPr>
        <w:rFonts w:ascii="Century Gothic" w:hAnsi="Century Gothic"/>
        <w:noProof/>
        <w:sz w:val="20"/>
        <w:szCs w:val="20"/>
      </w:rPr>
      <w:drawing>
        <wp:anchor distT="0" distB="0" distL="114300" distR="114300" simplePos="0" relativeHeight="251658243" behindDoc="0" locked="0" layoutInCell="1" allowOverlap="1" wp14:anchorId="10E5FF90" wp14:editId="628A0084">
          <wp:simplePos x="0" y="0"/>
          <wp:positionH relativeFrom="margin">
            <wp:posOffset>6015990</wp:posOffset>
          </wp:positionH>
          <wp:positionV relativeFrom="paragraph">
            <wp:posOffset>-411480</wp:posOffset>
          </wp:positionV>
          <wp:extent cx="521208" cy="704088"/>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DClogoBLACK.jpg"/>
                  <pic:cNvPicPr/>
                </pic:nvPicPr>
                <pic:blipFill>
                  <a:blip r:embed="rId1">
                    <a:extLst>
                      <a:ext uri="{28A0092B-C50C-407E-A947-70E740481C1C}">
                        <a14:useLocalDpi xmlns:a14="http://schemas.microsoft.com/office/drawing/2010/main" val="0"/>
                      </a:ext>
                    </a:extLst>
                  </a:blip>
                  <a:stretch>
                    <a:fillRect/>
                  </a:stretch>
                </pic:blipFill>
                <pic:spPr>
                  <a:xfrm>
                    <a:off x="0" y="0"/>
                    <a:ext cx="521208" cy="704088"/>
                  </a:xfrm>
                  <a:prstGeom prst="rect">
                    <a:avLst/>
                  </a:prstGeom>
                </pic:spPr>
              </pic:pic>
            </a:graphicData>
          </a:graphic>
          <wp14:sizeRelH relativeFrom="margin">
            <wp14:pctWidth>0</wp14:pctWidth>
          </wp14:sizeRelH>
          <wp14:sizeRelV relativeFrom="margin">
            <wp14:pctHeight>0</wp14:pctHeight>
          </wp14:sizeRelV>
        </wp:anchor>
      </w:drawing>
    </w:r>
    <w:r w:rsidR="00E87306">
      <w:rPr>
        <w:rFonts w:ascii="Century Gothic" w:hAnsi="Century Gothic"/>
        <w:noProof/>
        <w:sz w:val="20"/>
        <w:szCs w:val="20"/>
      </w:rPr>
      <w:drawing>
        <wp:anchor distT="0" distB="0" distL="114300" distR="114300" simplePos="0" relativeHeight="251658242" behindDoc="0" locked="0" layoutInCell="1" allowOverlap="1" wp14:anchorId="6342B38C" wp14:editId="10EEFBC5">
          <wp:simplePos x="0" y="0"/>
          <wp:positionH relativeFrom="page">
            <wp:posOffset>228600</wp:posOffset>
          </wp:positionH>
          <wp:positionV relativeFrom="paragraph">
            <wp:posOffset>-228600</wp:posOffset>
          </wp:positionV>
          <wp:extent cx="1645920" cy="420624"/>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E-LOGO-FINAL-HORI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45920" cy="420624"/>
                  </a:xfrm>
                  <a:prstGeom prst="rect">
                    <a:avLst/>
                  </a:prstGeom>
                </pic:spPr>
              </pic:pic>
            </a:graphicData>
          </a:graphic>
          <wp14:sizeRelH relativeFrom="margin">
            <wp14:pctWidth>0</wp14:pctWidth>
          </wp14:sizeRelH>
          <wp14:sizeRelV relativeFrom="margin">
            <wp14:pctHeight>0</wp14:pctHeight>
          </wp14:sizeRelV>
        </wp:anchor>
      </w:drawing>
    </w:r>
    <w:r w:rsidR="005C1384" w:rsidRPr="0030116A">
      <w:rPr>
        <w:rFonts w:ascii="Century Gothic" w:hAnsi="Century Gothic"/>
        <w:sz w:val="20"/>
        <w:szCs w:val="20"/>
      </w:rPr>
      <w:t xml:space="preserve"> </w:t>
    </w:r>
    <w:r w:rsidR="0030116A">
      <w:rPr>
        <w:rFonts w:ascii="Century Gothic" w:hAnsi="Century Gothic"/>
        <w:sz w:val="20"/>
        <w:szCs w:val="20"/>
      </w:rPr>
      <w:t xml:space="preserve">                </w:t>
    </w:r>
    <w:r w:rsidR="005C1384" w:rsidRPr="0030116A">
      <w:rPr>
        <w:rFonts w:ascii="Century Gothic" w:hAnsi="Century Gothic"/>
        <w:sz w:val="20"/>
        <w:szCs w:val="20"/>
      </w:rPr>
      <w:t xml:space="preserve">    </w:t>
    </w:r>
    <w:r w:rsidR="0030116A">
      <w:rPr>
        <w:rFonts w:ascii="Century Gothic" w:hAnsi="Century Gothic"/>
        <w:sz w:val="20"/>
        <w:szCs w:val="20"/>
      </w:rPr>
      <w:t xml:space="preserve">        </w:t>
    </w:r>
    <w:r w:rsidR="0030116A" w:rsidRPr="0030116A">
      <w:rPr>
        <w:rFonts w:ascii="Century Gothic" w:hAnsi="Century Gothic"/>
        <w:sz w:val="19"/>
        <w:szCs w:val="19"/>
      </w:rPr>
      <w:t>1200 First Street</w:t>
    </w:r>
    <w:r w:rsidR="00042788" w:rsidRPr="0030116A">
      <w:rPr>
        <w:rFonts w:ascii="Century Gothic" w:hAnsi="Century Gothic"/>
        <w:sz w:val="19"/>
        <w:szCs w:val="19"/>
      </w:rPr>
      <w:t xml:space="preserve"> NE, 5th</w:t>
    </w:r>
    <w:r w:rsidR="005C1384" w:rsidRPr="0030116A">
      <w:rPr>
        <w:rFonts w:ascii="Century Gothic" w:hAnsi="Century Gothic"/>
        <w:sz w:val="19"/>
        <w:szCs w:val="19"/>
      </w:rPr>
      <w:t xml:space="preserve"> Floor, Washington, DC 20002 </w:t>
    </w:r>
    <w:r w:rsidR="00D96569">
      <w:rPr>
        <w:rFonts w:ascii="Century Gothic" w:hAnsi="Century Gothic"/>
        <w:sz w:val="19"/>
        <w:szCs w:val="19"/>
      </w:rPr>
      <w:t xml:space="preserve">| (202) </w:t>
    </w:r>
    <w:r w:rsidR="007A7583">
      <w:rPr>
        <w:rFonts w:ascii="Century Gothic" w:hAnsi="Century Gothic"/>
        <w:sz w:val="19"/>
        <w:szCs w:val="19"/>
      </w:rPr>
      <w:t>535-</w:t>
    </w:r>
    <w:r w:rsidR="0030116A">
      <w:rPr>
        <w:rFonts w:ascii="Century Gothic" w:hAnsi="Century Gothic"/>
        <w:sz w:val="19"/>
        <w:szCs w:val="19"/>
      </w:rPr>
      <w:t xml:space="preserve">2600 | </w:t>
    </w:r>
    <w:r w:rsidR="00042788" w:rsidRPr="0030116A">
      <w:rPr>
        <w:rFonts w:ascii="Century Gothic" w:hAnsi="Century Gothic"/>
        <w:sz w:val="19"/>
        <w:szCs w:val="19"/>
      </w:rPr>
      <w:t>d</w:t>
    </w:r>
    <w:r w:rsidR="0030116A" w:rsidRPr="0030116A">
      <w:rPr>
        <w:rFonts w:ascii="Century Gothic" w:hAnsi="Century Gothic"/>
        <w:sz w:val="19"/>
        <w:szCs w:val="19"/>
      </w:rPr>
      <w:t>oe</w:t>
    </w:r>
    <w:r w:rsidR="00042788" w:rsidRPr="0030116A">
      <w:rPr>
        <w:rFonts w:ascii="Century Gothic" w:hAnsi="Century Gothic"/>
        <w:sz w:val="19"/>
        <w:szCs w:val="19"/>
      </w:rPr>
      <w:t>e.dc.gov</w:t>
    </w:r>
    <w:r w:rsidR="007A7583">
      <w:rPr>
        <w:rFonts w:ascii="Century Gothic" w:hAnsi="Century Gothic"/>
        <w:sz w:val="19"/>
        <w:szCs w:val="19"/>
      </w:rPr>
      <w:t xml:space="preserve"> </w:t>
    </w:r>
  </w:p>
  <w:p w14:paraId="6D627F50" w14:textId="77777777" w:rsidR="00A327F2" w:rsidRPr="00A327F2" w:rsidRDefault="00A327F2" w:rsidP="005C1384">
    <w:pPr>
      <w:pStyle w:val="Footer"/>
      <w:tabs>
        <w:tab w:val="clear" w:pos="4320"/>
        <w:tab w:val="clear" w:pos="8640"/>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E9D1" w14:textId="77777777" w:rsidR="00790F5B" w:rsidRDefault="00790F5B">
      <w:r>
        <w:separator/>
      </w:r>
    </w:p>
  </w:footnote>
  <w:footnote w:type="continuationSeparator" w:id="0">
    <w:p w14:paraId="09826DE2" w14:textId="77777777" w:rsidR="00790F5B" w:rsidRDefault="00790F5B">
      <w:r>
        <w:continuationSeparator/>
      </w:r>
    </w:p>
  </w:footnote>
  <w:footnote w:type="continuationNotice" w:id="1">
    <w:p w14:paraId="7B9668DD" w14:textId="77777777" w:rsidR="00790F5B" w:rsidRDefault="00790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6D59" w14:textId="77777777" w:rsidR="006C20A5" w:rsidRDefault="006C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D032" w14:textId="77777777" w:rsidR="00042788" w:rsidRDefault="00042788" w:rsidP="00042788">
    <w:pPr>
      <w:pStyle w:val="Header"/>
      <w:tabs>
        <w:tab w:val="clear" w:pos="4320"/>
        <w:tab w:val="clear" w:pos="8640"/>
        <w:tab w:val="left" w:pos="16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6D54" w14:textId="77777777" w:rsidR="00042788" w:rsidRPr="0030116A" w:rsidRDefault="00042788" w:rsidP="007A7583">
    <w:pPr>
      <w:tabs>
        <w:tab w:val="left" w:pos="6553"/>
      </w:tabs>
      <w:jc w:val="center"/>
      <w:rPr>
        <w:rFonts w:ascii="Century Gothic" w:hAnsi="Century Gothic"/>
        <w:b/>
      </w:rPr>
    </w:pPr>
    <w:r w:rsidRPr="0030116A">
      <w:rPr>
        <w:rFonts w:ascii="Century Gothic" w:hAnsi="Century Gothic"/>
        <w:b/>
      </w:rPr>
      <w:t>GOVERNMENT OF THE DISTRICT OF COLUMBIA</w:t>
    </w:r>
    <w:r w:rsidR="0030116A">
      <w:rPr>
        <w:rFonts w:ascii="Century Gothic" w:hAnsi="Century Gothic"/>
        <w:b/>
      </w:rPr>
      <w:br/>
    </w:r>
    <w:r w:rsidRPr="0030116A">
      <w:rPr>
        <w:rFonts w:ascii="Century Gothic" w:hAnsi="Century Gothic"/>
      </w:rPr>
      <w:t>Department of</w:t>
    </w:r>
    <w:r w:rsidR="0030116A" w:rsidRPr="0030116A">
      <w:rPr>
        <w:rFonts w:ascii="Century Gothic" w:hAnsi="Century Gothic"/>
      </w:rPr>
      <w:t xml:space="preserve"> Energy and</w:t>
    </w:r>
    <w:r w:rsidRPr="0030116A">
      <w:rPr>
        <w:rFonts w:ascii="Century Gothic" w:hAnsi="Century Gothic"/>
      </w:rPr>
      <w:t xml:space="preserve"> Environment</w:t>
    </w:r>
  </w:p>
  <w:p w14:paraId="76180FDF" w14:textId="77777777" w:rsidR="00042788" w:rsidRDefault="00042788" w:rsidP="00042788">
    <w:pPr>
      <w:pStyle w:val="Header"/>
    </w:pPr>
  </w:p>
  <w:p w14:paraId="1425CE7B" w14:textId="77777777" w:rsidR="00042788" w:rsidRDefault="00042788" w:rsidP="00042788">
    <w:pPr>
      <w:pStyle w:val="Header"/>
    </w:pPr>
  </w:p>
  <w:p w14:paraId="096F10E4" w14:textId="77777777" w:rsidR="00042788" w:rsidRPr="00042788" w:rsidRDefault="00042788" w:rsidP="00042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47597"/>
    <w:multiLevelType w:val="hybridMultilevel"/>
    <w:tmpl w:val="3E886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1D202E"/>
    <w:multiLevelType w:val="hybridMultilevel"/>
    <w:tmpl w:val="EAFA2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021133">
    <w:abstractNumId w:val="1"/>
  </w:num>
  <w:num w:numId="2" w16cid:durableId="25691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19"/>
    <w:rsid w:val="0002226D"/>
    <w:rsid w:val="000347C2"/>
    <w:rsid w:val="00042788"/>
    <w:rsid w:val="00042ECF"/>
    <w:rsid w:val="0005177E"/>
    <w:rsid w:val="000547E2"/>
    <w:rsid w:val="00071F3B"/>
    <w:rsid w:val="000938C8"/>
    <w:rsid w:val="000C026F"/>
    <w:rsid w:val="00105640"/>
    <w:rsid w:val="001146D1"/>
    <w:rsid w:val="00117635"/>
    <w:rsid w:val="00157D06"/>
    <w:rsid w:val="00177B6C"/>
    <w:rsid w:val="001855D0"/>
    <w:rsid w:val="001973B4"/>
    <w:rsid w:val="001A2D01"/>
    <w:rsid w:val="001B098D"/>
    <w:rsid w:val="00217385"/>
    <w:rsid w:val="00271FB2"/>
    <w:rsid w:val="002908A0"/>
    <w:rsid w:val="00297774"/>
    <w:rsid w:val="002B067E"/>
    <w:rsid w:val="002B1D56"/>
    <w:rsid w:val="002D0497"/>
    <w:rsid w:val="002E239A"/>
    <w:rsid w:val="002E37D1"/>
    <w:rsid w:val="0030116A"/>
    <w:rsid w:val="00355520"/>
    <w:rsid w:val="00367CDF"/>
    <w:rsid w:val="00370F5C"/>
    <w:rsid w:val="00377959"/>
    <w:rsid w:val="0039084B"/>
    <w:rsid w:val="003B2CC6"/>
    <w:rsid w:val="00451564"/>
    <w:rsid w:val="00462A6E"/>
    <w:rsid w:val="004A1250"/>
    <w:rsid w:val="004C41B1"/>
    <w:rsid w:val="004D1B50"/>
    <w:rsid w:val="004F7D23"/>
    <w:rsid w:val="00561103"/>
    <w:rsid w:val="0056640B"/>
    <w:rsid w:val="00570705"/>
    <w:rsid w:val="0057729C"/>
    <w:rsid w:val="005A2EC4"/>
    <w:rsid w:val="005C1384"/>
    <w:rsid w:val="005C56C9"/>
    <w:rsid w:val="005D2B8D"/>
    <w:rsid w:val="006527CA"/>
    <w:rsid w:val="00653218"/>
    <w:rsid w:val="006764AE"/>
    <w:rsid w:val="00694B0B"/>
    <w:rsid w:val="006B6594"/>
    <w:rsid w:val="006C1A5F"/>
    <w:rsid w:val="006C20A5"/>
    <w:rsid w:val="006D1EB5"/>
    <w:rsid w:val="00723B5D"/>
    <w:rsid w:val="00723D6F"/>
    <w:rsid w:val="0073637C"/>
    <w:rsid w:val="00737C82"/>
    <w:rsid w:val="00785ED5"/>
    <w:rsid w:val="00790F5B"/>
    <w:rsid w:val="007A6215"/>
    <w:rsid w:val="007A7583"/>
    <w:rsid w:val="007B6F40"/>
    <w:rsid w:val="007F35DA"/>
    <w:rsid w:val="008258F6"/>
    <w:rsid w:val="00876356"/>
    <w:rsid w:val="00882CD3"/>
    <w:rsid w:val="008B5A88"/>
    <w:rsid w:val="008B769D"/>
    <w:rsid w:val="008C62C4"/>
    <w:rsid w:val="008C7A19"/>
    <w:rsid w:val="008D399E"/>
    <w:rsid w:val="008E0BA3"/>
    <w:rsid w:val="008F1F02"/>
    <w:rsid w:val="009247DE"/>
    <w:rsid w:val="00964562"/>
    <w:rsid w:val="00964C32"/>
    <w:rsid w:val="00970EE1"/>
    <w:rsid w:val="009813D6"/>
    <w:rsid w:val="009A1CA4"/>
    <w:rsid w:val="009A2249"/>
    <w:rsid w:val="009B0147"/>
    <w:rsid w:val="009B0D9E"/>
    <w:rsid w:val="009B3B07"/>
    <w:rsid w:val="009B5736"/>
    <w:rsid w:val="009C06D1"/>
    <w:rsid w:val="009C1D6E"/>
    <w:rsid w:val="009D04BA"/>
    <w:rsid w:val="00A1378E"/>
    <w:rsid w:val="00A147AA"/>
    <w:rsid w:val="00A25BF7"/>
    <w:rsid w:val="00A327F2"/>
    <w:rsid w:val="00A328B1"/>
    <w:rsid w:val="00A405D7"/>
    <w:rsid w:val="00A44CAE"/>
    <w:rsid w:val="00A47251"/>
    <w:rsid w:val="00A533B7"/>
    <w:rsid w:val="00A61497"/>
    <w:rsid w:val="00A67445"/>
    <w:rsid w:val="00A779B6"/>
    <w:rsid w:val="00A8483C"/>
    <w:rsid w:val="00A8624D"/>
    <w:rsid w:val="00A94AA8"/>
    <w:rsid w:val="00AB1F9A"/>
    <w:rsid w:val="00AD261D"/>
    <w:rsid w:val="00AD6C15"/>
    <w:rsid w:val="00AF0975"/>
    <w:rsid w:val="00AF1F64"/>
    <w:rsid w:val="00B12FFC"/>
    <w:rsid w:val="00B26DCC"/>
    <w:rsid w:val="00B331FC"/>
    <w:rsid w:val="00B3691A"/>
    <w:rsid w:val="00B3738C"/>
    <w:rsid w:val="00B576E1"/>
    <w:rsid w:val="00B57DAE"/>
    <w:rsid w:val="00B86E37"/>
    <w:rsid w:val="00B87ED0"/>
    <w:rsid w:val="00BC1676"/>
    <w:rsid w:val="00BD5E57"/>
    <w:rsid w:val="00BF45D3"/>
    <w:rsid w:val="00BF7654"/>
    <w:rsid w:val="00C00FF9"/>
    <w:rsid w:val="00C0764F"/>
    <w:rsid w:val="00C17239"/>
    <w:rsid w:val="00C227B4"/>
    <w:rsid w:val="00C55697"/>
    <w:rsid w:val="00C60895"/>
    <w:rsid w:val="00CC77E5"/>
    <w:rsid w:val="00CE5B65"/>
    <w:rsid w:val="00CF6929"/>
    <w:rsid w:val="00D036D9"/>
    <w:rsid w:val="00D27E15"/>
    <w:rsid w:val="00D33BFC"/>
    <w:rsid w:val="00D40D15"/>
    <w:rsid w:val="00D40F43"/>
    <w:rsid w:val="00D717A9"/>
    <w:rsid w:val="00D749C3"/>
    <w:rsid w:val="00D74A9D"/>
    <w:rsid w:val="00D84976"/>
    <w:rsid w:val="00D85C17"/>
    <w:rsid w:val="00D9183E"/>
    <w:rsid w:val="00D94DF6"/>
    <w:rsid w:val="00D96569"/>
    <w:rsid w:val="00DA062F"/>
    <w:rsid w:val="00DC5687"/>
    <w:rsid w:val="00DD72E6"/>
    <w:rsid w:val="00E101A0"/>
    <w:rsid w:val="00E20183"/>
    <w:rsid w:val="00E54043"/>
    <w:rsid w:val="00E54C82"/>
    <w:rsid w:val="00E727DF"/>
    <w:rsid w:val="00E87306"/>
    <w:rsid w:val="00E92CC7"/>
    <w:rsid w:val="00EA4DF0"/>
    <w:rsid w:val="00EA7D21"/>
    <w:rsid w:val="00EE3BEE"/>
    <w:rsid w:val="00F0380E"/>
    <w:rsid w:val="00F151E6"/>
    <w:rsid w:val="00F205C0"/>
    <w:rsid w:val="00F251EB"/>
    <w:rsid w:val="00F82055"/>
    <w:rsid w:val="00FA350A"/>
    <w:rsid w:val="00FD6763"/>
    <w:rsid w:val="00FF5937"/>
    <w:rsid w:val="029DD415"/>
    <w:rsid w:val="02DB668E"/>
    <w:rsid w:val="031122B2"/>
    <w:rsid w:val="044C03A5"/>
    <w:rsid w:val="052FC4C2"/>
    <w:rsid w:val="0675AE8B"/>
    <w:rsid w:val="06A07478"/>
    <w:rsid w:val="06E904E2"/>
    <w:rsid w:val="071C2A35"/>
    <w:rsid w:val="0BC1F111"/>
    <w:rsid w:val="0DEBC2AE"/>
    <w:rsid w:val="1299D987"/>
    <w:rsid w:val="13B0766D"/>
    <w:rsid w:val="16DDFD68"/>
    <w:rsid w:val="17F5DEAB"/>
    <w:rsid w:val="1A35F759"/>
    <w:rsid w:val="1B6426A0"/>
    <w:rsid w:val="1C666DA0"/>
    <w:rsid w:val="1D6C16D6"/>
    <w:rsid w:val="20D2D856"/>
    <w:rsid w:val="20FFCA8F"/>
    <w:rsid w:val="230E03B8"/>
    <w:rsid w:val="23FFA9E1"/>
    <w:rsid w:val="24017BEC"/>
    <w:rsid w:val="27CF5F8A"/>
    <w:rsid w:val="28B2D4FC"/>
    <w:rsid w:val="29A04CC9"/>
    <w:rsid w:val="2A190848"/>
    <w:rsid w:val="2BD36AC0"/>
    <w:rsid w:val="2C0679D5"/>
    <w:rsid w:val="2DC17BAE"/>
    <w:rsid w:val="2F3B3204"/>
    <w:rsid w:val="3070F7B9"/>
    <w:rsid w:val="30BE017C"/>
    <w:rsid w:val="312ADE8D"/>
    <w:rsid w:val="34209941"/>
    <w:rsid w:val="36510E9A"/>
    <w:rsid w:val="37425289"/>
    <w:rsid w:val="3757ECB7"/>
    <w:rsid w:val="3781749D"/>
    <w:rsid w:val="37E14CA7"/>
    <w:rsid w:val="38EB503C"/>
    <w:rsid w:val="3AE16C8F"/>
    <w:rsid w:val="3B5F3C05"/>
    <w:rsid w:val="3C0215C1"/>
    <w:rsid w:val="3E4E20A7"/>
    <w:rsid w:val="41BC50CE"/>
    <w:rsid w:val="4268E98A"/>
    <w:rsid w:val="42C62917"/>
    <w:rsid w:val="43EE04AD"/>
    <w:rsid w:val="4585DEDB"/>
    <w:rsid w:val="460EC30D"/>
    <w:rsid w:val="462C7801"/>
    <w:rsid w:val="46B3A3A0"/>
    <w:rsid w:val="47519768"/>
    <w:rsid w:val="47737B37"/>
    <w:rsid w:val="49D7D1C4"/>
    <w:rsid w:val="4B217591"/>
    <w:rsid w:val="4B8E2587"/>
    <w:rsid w:val="4E1E3E2B"/>
    <w:rsid w:val="4E7579A2"/>
    <w:rsid w:val="4E7AB109"/>
    <w:rsid w:val="4FB10B55"/>
    <w:rsid w:val="4FCB7294"/>
    <w:rsid w:val="529DC557"/>
    <w:rsid w:val="537A116B"/>
    <w:rsid w:val="53CEB10E"/>
    <w:rsid w:val="541B2230"/>
    <w:rsid w:val="55F7C890"/>
    <w:rsid w:val="5A079322"/>
    <w:rsid w:val="5D208A54"/>
    <w:rsid w:val="5D9376B4"/>
    <w:rsid w:val="612CD124"/>
    <w:rsid w:val="61923F05"/>
    <w:rsid w:val="6217D6AB"/>
    <w:rsid w:val="6890C066"/>
    <w:rsid w:val="6C4CACDD"/>
    <w:rsid w:val="6D2AE540"/>
    <w:rsid w:val="6F6AB8BB"/>
    <w:rsid w:val="6FBDE02D"/>
    <w:rsid w:val="7086C15F"/>
    <w:rsid w:val="708B3B2C"/>
    <w:rsid w:val="72926EE8"/>
    <w:rsid w:val="72B8EBBD"/>
    <w:rsid w:val="73114865"/>
    <w:rsid w:val="732A65B4"/>
    <w:rsid w:val="752F49C0"/>
    <w:rsid w:val="780FCCF1"/>
    <w:rsid w:val="78E9965B"/>
    <w:rsid w:val="79659C4C"/>
    <w:rsid w:val="7B792B5C"/>
    <w:rsid w:val="7BAFB4F5"/>
    <w:rsid w:val="7BE86B64"/>
    <w:rsid w:val="7F075AC4"/>
    <w:rsid w:val="7F33991D"/>
    <w:rsid w:val="7F70F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3C9F"/>
  <w15:docId w15:val="{7B6EDC2B-84A9-4EE4-8235-3988C92F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99E"/>
    <w:rPr>
      <w:sz w:val="24"/>
      <w:szCs w:val="24"/>
    </w:rPr>
  </w:style>
  <w:style w:type="paragraph" w:styleId="Heading1">
    <w:name w:val="heading 1"/>
    <w:basedOn w:val="Normal"/>
    <w:next w:val="Normal"/>
    <w:qFormat/>
    <w:rsid w:val="008D399E"/>
    <w:pPr>
      <w:keepNext/>
      <w:ind w:left="4320" w:hanging="4320"/>
      <w:outlineLvl w:val="0"/>
    </w:pPr>
    <w:rPr>
      <w:rFonts w:ascii="Univers" w:hAnsi="Univers"/>
      <w:u w:val="single"/>
    </w:rPr>
  </w:style>
  <w:style w:type="paragraph" w:styleId="Heading2">
    <w:name w:val="heading 2"/>
    <w:basedOn w:val="Normal"/>
    <w:next w:val="Normal"/>
    <w:link w:val="Heading2Char"/>
    <w:semiHidden/>
    <w:unhideWhenUsed/>
    <w:qFormat/>
    <w:rsid w:val="00B26DC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B26DC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A062F"/>
    <w:rPr>
      <w:bCs/>
      <w:vertAlign w:val="superscript"/>
    </w:rPr>
  </w:style>
  <w:style w:type="paragraph" w:styleId="Header">
    <w:name w:val="header"/>
    <w:basedOn w:val="Normal"/>
    <w:rsid w:val="008D399E"/>
    <w:pPr>
      <w:tabs>
        <w:tab w:val="center" w:pos="4320"/>
        <w:tab w:val="right" w:pos="8640"/>
      </w:tabs>
    </w:pPr>
  </w:style>
  <w:style w:type="paragraph" w:styleId="Footer">
    <w:name w:val="footer"/>
    <w:basedOn w:val="Normal"/>
    <w:link w:val="FooterChar"/>
    <w:uiPriority w:val="99"/>
    <w:rsid w:val="008D399E"/>
    <w:pPr>
      <w:tabs>
        <w:tab w:val="center" w:pos="4320"/>
        <w:tab w:val="right" w:pos="8640"/>
      </w:tabs>
    </w:pPr>
  </w:style>
  <w:style w:type="paragraph" w:styleId="BodyText2">
    <w:name w:val="Body Text 2"/>
    <w:basedOn w:val="Normal"/>
    <w:link w:val="BodyText2Char"/>
    <w:rsid w:val="009247DE"/>
    <w:rPr>
      <w:rFonts w:ascii="Arial" w:hAnsi="Arial"/>
      <w:sz w:val="32"/>
      <w:szCs w:val="20"/>
    </w:rPr>
  </w:style>
  <w:style w:type="character" w:customStyle="1" w:styleId="BodyText2Char">
    <w:name w:val="Body Text 2 Char"/>
    <w:basedOn w:val="DefaultParagraphFont"/>
    <w:link w:val="BodyText2"/>
    <w:rsid w:val="009247DE"/>
    <w:rPr>
      <w:rFonts w:ascii="Arial" w:hAnsi="Arial"/>
      <w:sz w:val="32"/>
    </w:rPr>
  </w:style>
  <w:style w:type="paragraph" w:styleId="BalloonText">
    <w:name w:val="Balloon Text"/>
    <w:basedOn w:val="Normal"/>
    <w:link w:val="BalloonTextChar"/>
    <w:rsid w:val="005A2EC4"/>
    <w:rPr>
      <w:rFonts w:ascii="Tahoma" w:hAnsi="Tahoma" w:cs="Tahoma"/>
      <w:sz w:val="16"/>
      <w:szCs w:val="16"/>
    </w:rPr>
  </w:style>
  <w:style w:type="character" w:customStyle="1" w:styleId="BalloonTextChar">
    <w:name w:val="Balloon Text Char"/>
    <w:basedOn w:val="DefaultParagraphFont"/>
    <w:link w:val="BalloonText"/>
    <w:rsid w:val="005A2EC4"/>
    <w:rPr>
      <w:rFonts w:ascii="Tahoma" w:hAnsi="Tahoma" w:cs="Tahoma"/>
      <w:sz w:val="16"/>
      <w:szCs w:val="16"/>
    </w:rPr>
  </w:style>
  <w:style w:type="paragraph" w:customStyle="1" w:styleId="Amount">
    <w:name w:val="Amount"/>
    <w:basedOn w:val="Normal"/>
    <w:rsid w:val="00B26DCC"/>
    <w:pPr>
      <w:jc w:val="right"/>
    </w:pPr>
    <w:rPr>
      <w:rFonts w:ascii="Garamond" w:hAnsi="Garamond"/>
      <w:color w:val="000000"/>
      <w:sz w:val="22"/>
      <w:szCs w:val="22"/>
    </w:rPr>
  </w:style>
  <w:style w:type="paragraph" w:customStyle="1" w:styleId="DateandNumber">
    <w:name w:val="Date and Number"/>
    <w:basedOn w:val="Normal"/>
    <w:rsid w:val="00B26DCC"/>
    <w:pPr>
      <w:spacing w:line="264" w:lineRule="auto"/>
      <w:jc w:val="right"/>
    </w:pPr>
    <w:rPr>
      <w:rFonts w:ascii="Garamond" w:hAnsi="Garamond"/>
      <w:caps/>
      <w:color w:val="000000"/>
      <w:spacing w:val="4"/>
      <w:sz w:val="18"/>
      <w:szCs w:val="16"/>
    </w:rPr>
  </w:style>
  <w:style w:type="paragraph" w:customStyle="1" w:styleId="leftaddress">
    <w:name w:val="left address"/>
    <w:basedOn w:val="Normal"/>
    <w:rsid w:val="00B26DCC"/>
    <w:pPr>
      <w:spacing w:line="280" w:lineRule="exact"/>
    </w:pPr>
    <w:rPr>
      <w:rFonts w:ascii="Garamond" w:hAnsi="Garamond"/>
      <w:color w:val="969696"/>
      <w:sz w:val="22"/>
      <w:szCs w:val="20"/>
    </w:rPr>
  </w:style>
  <w:style w:type="paragraph" w:customStyle="1" w:styleId="Slogan">
    <w:name w:val="Slogan"/>
    <w:basedOn w:val="Heading3"/>
    <w:rsid w:val="00B26DCC"/>
    <w:pPr>
      <w:keepNext w:val="0"/>
      <w:spacing w:before="0"/>
    </w:pPr>
    <w:rPr>
      <w:rFonts w:ascii="Garamond" w:hAnsi="Garamond"/>
      <w:b w:val="0"/>
      <w:bCs w:val="0"/>
      <w:i/>
      <w:color w:val="000000"/>
      <w:spacing w:val="4"/>
      <w:sz w:val="20"/>
      <w:szCs w:val="18"/>
    </w:rPr>
  </w:style>
  <w:style w:type="paragraph" w:customStyle="1" w:styleId="rightaddress">
    <w:name w:val="right address"/>
    <w:basedOn w:val="Normal"/>
    <w:rsid w:val="00B26DCC"/>
    <w:pPr>
      <w:spacing w:line="280" w:lineRule="exact"/>
      <w:jc w:val="right"/>
    </w:pPr>
    <w:rPr>
      <w:rFonts w:ascii="Garamond" w:hAnsi="Garamond"/>
      <w:color w:val="969696"/>
      <w:sz w:val="22"/>
      <w:szCs w:val="20"/>
    </w:rPr>
  </w:style>
  <w:style w:type="paragraph" w:customStyle="1" w:styleId="ColumnHeadings">
    <w:name w:val="Column Headings"/>
    <w:basedOn w:val="Heading2"/>
    <w:autoRedefine/>
    <w:rsid w:val="00B26DCC"/>
    <w:pPr>
      <w:keepNext w:val="0"/>
      <w:spacing w:before="20" w:after="0"/>
      <w:jc w:val="center"/>
    </w:pPr>
    <w:rPr>
      <w:rFonts w:ascii="Garamond" w:hAnsi="Garamond"/>
      <w:bCs w:val="0"/>
      <w:i w:val="0"/>
      <w:iCs w:val="0"/>
      <w:caps/>
      <w:color w:val="000000"/>
      <w:spacing w:val="4"/>
      <w:sz w:val="18"/>
      <w:szCs w:val="16"/>
    </w:rPr>
  </w:style>
  <w:style w:type="paragraph" w:customStyle="1" w:styleId="Lowerlabels">
    <w:name w:val="Lower labels"/>
    <w:basedOn w:val="Heading2"/>
    <w:rsid w:val="00B26DCC"/>
    <w:pPr>
      <w:keepNext w:val="0"/>
      <w:spacing w:before="20" w:after="0"/>
      <w:jc w:val="right"/>
    </w:pPr>
    <w:rPr>
      <w:rFonts w:ascii="Garamond" w:hAnsi="Garamond"/>
      <w:bCs w:val="0"/>
      <w:i w:val="0"/>
      <w:iCs w:val="0"/>
      <w:caps/>
      <w:color w:val="000000"/>
      <w:spacing w:val="4"/>
      <w:sz w:val="16"/>
      <w:szCs w:val="16"/>
    </w:rPr>
  </w:style>
  <w:style w:type="paragraph" w:customStyle="1" w:styleId="Centered">
    <w:name w:val="Centered"/>
    <w:basedOn w:val="Normal"/>
    <w:rsid w:val="00B26DCC"/>
    <w:pPr>
      <w:spacing w:before="660"/>
      <w:jc w:val="center"/>
    </w:pPr>
    <w:rPr>
      <w:rFonts w:ascii="Garamond" w:hAnsi="Garamond"/>
      <w:spacing w:val="4"/>
      <w:sz w:val="18"/>
      <w:szCs w:val="18"/>
    </w:rPr>
  </w:style>
  <w:style w:type="paragraph" w:customStyle="1" w:styleId="thankyou">
    <w:name w:val="thank you"/>
    <w:basedOn w:val="Normal"/>
    <w:autoRedefine/>
    <w:rsid w:val="00B26DCC"/>
    <w:pPr>
      <w:spacing w:before="100"/>
      <w:jc w:val="center"/>
    </w:pPr>
    <w:rPr>
      <w:rFonts w:ascii="Garamond" w:hAnsi="Garamond"/>
      <w:b/>
    </w:rPr>
  </w:style>
  <w:style w:type="table" w:styleId="TableGrid">
    <w:name w:val="Table Grid"/>
    <w:basedOn w:val="TableNormal"/>
    <w:rsid w:val="00B26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basedOn w:val="Normal"/>
    <w:rsid w:val="00B26DCC"/>
    <w:pPr>
      <w:spacing w:line="280" w:lineRule="exact"/>
      <w:jc w:val="right"/>
    </w:pPr>
    <w:rPr>
      <w:rFonts w:ascii="Garamond" w:hAnsi="Garamond"/>
      <w:caps/>
      <w:color w:val="969696"/>
      <w:sz w:val="22"/>
      <w:szCs w:val="22"/>
    </w:rPr>
  </w:style>
  <w:style w:type="paragraph" w:customStyle="1" w:styleId="Address">
    <w:name w:val="Address"/>
    <w:basedOn w:val="Normal"/>
    <w:rsid w:val="00B26DCC"/>
    <w:pPr>
      <w:spacing w:line="280" w:lineRule="exact"/>
    </w:pPr>
    <w:rPr>
      <w:rFonts w:ascii="Garamond" w:hAnsi="Garamond"/>
      <w:sz w:val="22"/>
      <w:szCs w:val="22"/>
    </w:rPr>
  </w:style>
  <w:style w:type="character" w:customStyle="1" w:styleId="Heading3Char">
    <w:name w:val="Heading 3 Char"/>
    <w:basedOn w:val="DefaultParagraphFont"/>
    <w:link w:val="Heading3"/>
    <w:semiHidden/>
    <w:rsid w:val="00B26DCC"/>
    <w:rPr>
      <w:rFonts w:ascii="Cambria" w:eastAsia="Times New Roman" w:hAnsi="Cambria" w:cs="Times New Roman"/>
      <w:b/>
      <w:bCs/>
      <w:sz w:val="26"/>
      <w:szCs w:val="26"/>
    </w:rPr>
  </w:style>
  <w:style w:type="character" w:customStyle="1" w:styleId="Heading2Char">
    <w:name w:val="Heading 2 Char"/>
    <w:basedOn w:val="DefaultParagraphFont"/>
    <w:link w:val="Heading2"/>
    <w:semiHidden/>
    <w:rsid w:val="00B26DCC"/>
    <w:rPr>
      <w:rFonts w:ascii="Cambria" w:eastAsia="Times New Roman" w:hAnsi="Cambria" w:cs="Times New Roman"/>
      <w:b/>
      <w:bCs/>
      <w:i/>
      <w:iCs/>
      <w:sz w:val="28"/>
      <w:szCs w:val="28"/>
    </w:rPr>
  </w:style>
  <w:style w:type="character" w:styleId="Hyperlink">
    <w:name w:val="Hyperlink"/>
    <w:basedOn w:val="DefaultParagraphFont"/>
    <w:uiPriority w:val="99"/>
    <w:unhideWhenUsed/>
    <w:rsid w:val="00F205C0"/>
    <w:rPr>
      <w:color w:val="0000FF"/>
      <w:u w:val="single"/>
    </w:rPr>
  </w:style>
  <w:style w:type="paragraph" w:styleId="PlainText">
    <w:name w:val="Plain Text"/>
    <w:basedOn w:val="Normal"/>
    <w:link w:val="PlainTextChar"/>
    <w:uiPriority w:val="99"/>
    <w:unhideWhenUsed/>
    <w:rsid w:val="00F205C0"/>
    <w:rPr>
      <w:rFonts w:ascii="Consolas" w:eastAsia="Calibri" w:hAnsi="Consolas"/>
      <w:sz w:val="21"/>
      <w:szCs w:val="21"/>
    </w:rPr>
  </w:style>
  <w:style w:type="character" w:customStyle="1" w:styleId="PlainTextChar">
    <w:name w:val="Plain Text Char"/>
    <w:basedOn w:val="DefaultParagraphFont"/>
    <w:link w:val="PlainText"/>
    <w:uiPriority w:val="99"/>
    <w:rsid w:val="00F205C0"/>
    <w:rPr>
      <w:rFonts w:ascii="Consolas" w:eastAsia="Calibri" w:hAnsi="Consolas"/>
      <w:sz w:val="21"/>
      <w:szCs w:val="21"/>
    </w:rPr>
  </w:style>
  <w:style w:type="character" w:customStyle="1" w:styleId="FooterChar">
    <w:name w:val="Footer Char"/>
    <w:basedOn w:val="DefaultParagraphFont"/>
    <w:link w:val="Footer"/>
    <w:uiPriority w:val="99"/>
    <w:rsid w:val="00A327F2"/>
    <w:rPr>
      <w:sz w:val="24"/>
      <w:szCs w:val="24"/>
    </w:rPr>
  </w:style>
  <w:style w:type="paragraph" w:styleId="ListParagraph">
    <w:name w:val="List Paragraph"/>
    <w:basedOn w:val="Normal"/>
    <w:uiPriority w:val="34"/>
    <w:qFormat/>
    <w:rsid w:val="00217385"/>
    <w:pPr>
      <w:ind w:left="720"/>
      <w:contextualSpacing/>
    </w:pPr>
  </w:style>
  <w:style w:type="character" w:customStyle="1" w:styleId="normaltextrun">
    <w:name w:val="normaltextrun"/>
    <w:basedOn w:val="DefaultParagraphFont"/>
    <w:uiPriority w:val="1"/>
    <w:rsid w:val="3070F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4034">
      <w:bodyDiv w:val="1"/>
      <w:marLeft w:val="0"/>
      <w:marRight w:val="0"/>
      <w:marTop w:val="0"/>
      <w:marBottom w:val="0"/>
      <w:divBdr>
        <w:top w:val="none" w:sz="0" w:space="0" w:color="auto"/>
        <w:left w:val="none" w:sz="0" w:space="0" w:color="auto"/>
        <w:bottom w:val="none" w:sz="0" w:space="0" w:color="auto"/>
        <w:right w:val="none" w:sz="0" w:space="0" w:color="auto"/>
      </w:divBdr>
    </w:div>
    <w:div w:id="468013056">
      <w:bodyDiv w:val="1"/>
      <w:marLeft w:val="0"/>
      <w:marRight w:val="0"/>
      <w:marTop w:val="0"/>
      <w:marBottom w:val="0"/>
      <w:divBdr>
        <w:top w:val="none" w:sz="0" w:space="0" w:color="auto"/>
        <w:left w:val="none" w:sz="0" w:space="0" w:color="auto"/>
        <w:bottom w:val="none" w:sz="0" w:space="0" w:color="auto"/>
        <w:right w:val="none" w:sz="0" w:space="0" w:color="auto"/>
      </w:divBdr>
    </w:div>
    <w:div w:id="613900852">
      <w:bodyDiv w:val="1"/>
      <w:marLeft w:val="0"/>
      <w:marRight w:val="0"/>
      <w:marTop w:val="0"/>
      <w:marBottom w:val="0"/>
      <w:divBdr>
        <w:top w:val="none" w:sz="0" w:space="0" w:color="auto"/>
        <w:left w:val="none" w:sz="0" w:space="0" w:color="auto"/>
        <w:bottom w:val="none" w:sz="0" w:space="0" w:color="auto"/>
        <w:right w:val="none" w:sz="0" w:space="0" w:color="auto"/>
      </w:divBdr>
    </w:div>
    <w:div w:id="1264845392">
      <w:bodyDiv w:val="1"/>
      <w:marLeft w:val="0"/>
      <w:marRight w:val="0"/>
      <w:marTop w:val="0"/>
      <w:marBottom w:val="0"/>
      <w:divBdr>
        <w:top w:val="none" w:sz="0" w:space="0" w:color="auto"/>
        <w:left w:val="none" w:sz="0" w:space="0" w:color="auto"/>
        <w:bottom w:val="none" w:sz="0" w:space="0" w:color="auto"/>
        <w:right w:val="none" w:sz="0" w:space="0" w:color="auto"/>
      </w:divBdr>
    </w:div>
    <w:div w:id="1282028512">
      <w:bodyDiv w:val="1"/>
      <w:marLeft w:val="0"/>
      <w:marRight w:val="0"/>
      <w:marTop w:val="0"/>
      <w:marBottom w:val="0"/>
      <w:divBdr>
        <w:top w:val="none" w:sz="0" w:space="0" w:color="auto"/>
        <w:left w:val="none" w:sz="0" w:space="0" w:color="auto"/>
        <w:bottom w:val="none" w:sz="0" w:space="0" w:color="auto"/>
        <w:right w:val="none" w:sz="0" w:space="0" w:color="auto"/>
      </w:divBdr>
    </w:div>
    <w:div w:id="1443378491">
      <w:bodyDiv w:val="1"/>
      <w:marLeft w:val="0"/>
      <w:marRight w:val="0"/>
      <w:marTop w:val="0"/>
      <w:marBottom w:val="0"/>
      <w:divBdr>
        <w:top w:val="none" w:sz="0" w:space="0" w:color="auto"/>
        <w:left w:val="none" w:sz="0" w:space="0" w:color="auto"/>
        <w:bottom w:val="none" w:sz="0" w:space="0" w:color="auto"/>
        <w:right w:val="none" w:sz="0" w:space="0" w:color="auto"/>
      </w:divBdr>
    </w:div>
    <w:div w:id="1512179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ee.dc.gov/service/pesticides-laws-and-regula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eepesticide@dc.go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oeepesticide@dc.gov" TargetMode="External"/><Relationship Id="rId4" Type="http://schemas.openxmlformats.org/officeDocument/2006/relationships/webSettings" Target="webSettings.xml"/><Relationship Id="rId9" Type="http://schemas.openxmlformats.org/officeDocument/2006/relationships/hyperlink" Target="http://psep.cce.cornell.ed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eph.morcos\Desktop\DDO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DDOE%20Letterhead.dotx</Template>
  <TotalTime>0</TotalTime>
  <Pages>1</Pages>
  <Words>428</Words>
  <Characters>2446</Characters>
  <Application>Microsoft Office Word</Application>
  <DocSecurity>4</DocSecurity>
  <Lines>20</Lines>
  <Paragraphs>5</Paragraphs>
  <ScaleCrop>false</ScaleCrop>
  <Company>ddoe</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subject/>
  <dc:creator>Morcos, Joseph (DDOE)</dc:creator>
  <cp:keywords/>
  <cp:lastModifiedBy>Shorter, Asia (DOEE)</cp:lastModifiedBy>
  <cp:revision>19</cp:revision>
  <cp:lastPrinted>2015-08-10T20:45:00Z</cp:lastPrinted>
  <dcterms:created xsi:type="dcterms:W3CDTF">2023-05-16T21:02:00Z</dcterms:created>
  <dcterms:modified xsi:type="dcterms:W3CDTF">2023-05-30T17:27:00Z</dcterms:modified>
</cp:coreProperties>
</file>